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西安科技大学硕士研究生网络远程复试指南</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为了减少新冠肺炎疫情防控期间人员流动和聚集，保障考生健康，根据上级部门有关文件精神，结合我校实际情况，现就2020年硕士研究生复试有关事项通知如下：</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一、复试形式</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bookmarkStart w:id="0" w:name="_Hlk39736739"/>
      <w:r>
        <w:rPr>
          <w:rFonts w:hint="eastAsia" w:ascii="宋体" w:hAnsi="宋体" w:eastAsia="宋体" w:cs="宋体"/>
          <w:color w:val="000000" w:themeColor="text1"/>
          <w:sz w:val="24"/>
          <w14:textFill>
            <w14:solidFill>
              <w14:schemeClr w14:val="tx1"/>
            </w14:solidFill>
          </w14:textFill>
        </w:rPr>
        <w:t>复试形式以网络远程复试为主，辅以现场复试。对于已返校的本校应届本科毕业生，各学院可视学生人数及场地条件等采取现场复试形式或网络远程复试形式，现场复试需在临潼校区组织。其他考生一律采取网络远程复试形式。</w:t>
      </w:r>
      <w:bookmarkEnd w:id="0"/>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二、复试时间</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在教育部规定的时间段内，各学院根据学校总体安排自定具体复试时间，并在本学院网站公布；生源不足的学院可安排多批次调剂复试。</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三、网络远程复试考生准备事项</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（一）网络远程复试设备安装与调试</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考生登录各学院网站查看学院采用的网络复试平台和复试要求，并做好复试设备的安装与调试，确保复试过程中网络复试设备的平稳安全运行。如考生未进行测试，导致复试时出现自身网络及设备问题，由考生承担由此造成的一切后果。考生需要提前准备的设备和场所要求如下：</w:t>
      </w: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１.独立的复试房间。该房间用于考生本人复试，室内不能有其他人在场，现场保持安静和光线明亮，不逆光。面试过程中，可视范围内不能有任何复试相关资料、电子设备。</w:t>
      </w: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２.网络信号及设备良好，能满足复试要求。</w:t>
      </w: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３.提前下载腾讯会议、Z</w:t>
      </w:r>
      <w:r>
        <w:rPr>
          <w:rFonts w:ascii="宋体" w:hAnsi="宋体" w:eastAsia="宋体" w:cs="宋体"/>
          <w:color w:val="000000" w:themeColor="text1"/>
          <w:sz w:val="24"/>
          <w14:textFill>
            <w14:solidFill>
              <w14:schemeClr w14:val="tx1"/>
            </w14:solidFill>
          </w14:textFill>
        </w:rPr>
        <w:t>OOM</w:t>
      </w:r>
      <w:r>
        <w:rPr>
          <w:rFonts w:hint="eastAsia" w:ascii="宋体" w:hAnsi="宋体" w:eastAsia="宋体" w:cs="宋体"/>
          <w:color w:val="000000" w:themeColor="text1"/>
          <w:sz w:val="24"/>
          <w14:textFill>
            <w14:solidFill>
              <w14:schemeClr w14:val="tx1"/>
            </w14:solidFill>
          </w14:textFill>
        </w:rPr>
        <w:t>等可用于网络复试的平台软件，具体见学院要求。</w:t>
      </w: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４.双机位复试硬件设备</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需要两部带摄像头的设备以及可进行通话的麦克风、音响等设备，电脑手机均可。第一机位用于面试的一台设备从正面拍摄，面向考生，用于面试老师对考生的远程视频考核。示意图如下：</w:t>
      </w:r>
    </w:p>
    <w:p>
      <w:pPr>
        <w:pStyle w:val="2"/>
        <w:widowControl/>
        <w:spacing w:line="360"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drawing>
          <wp:inline distT="0" distB="0" distL="114300" distR="114300">
            <wp:extent cx="2538095" cy="1903730"/>
            <wp:effectExtent l="0" t="0" r="14605" b="1270"/>
            <wp:docPr id="2" name="图片 2" descr="322abcd0732bc0f71a1cff1fd8d1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22abcd0732bc0f71a1cff1fd8d1d7a"/>
                    <pic:cNvPicPr>
                      <a:picLocks noChangeAspect="1"/>
                    </pic:cNvPicPr>
                  </pic:nvPicPr>
                  <pic:blipFill>
                    <a:blip r:embed="rId4"/>
                    <a:stretch>
                      <a:fillRect/>
                    </a:stretch>
                  </pic:blipFill>
                  <pic:spPr>
                    <a:xfrm>
                      <a:off x="0" y="0"/>
                      <a:ext cx="2538095" cy="1903730"/>
                    </a:xfrm>
                    <a:prstGeom prst="rect">
                      <a:avLst/>
                    </a:prstGeom>
                  </pic:spPr>
                </pic:pic>
              </a:graphicData>
            </a:graphic>
          </wp:inline>
        </w:drawing>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第二机位为面试监考机位，放于考生侧后方45度，用于面试老师和视频监考老师在面试过程中观测考生的后方及周边环境情况。放置面试主机位的书桌应面对墙面摆放。示意图如下：</w:t>
      </w:r>
    </w:p>
    <w:p>
      <w:pPr>
        <w:pStyle w:val="2"/>
        <w:widowControl/>
        <w:spacing w:line="360" w:lineRule="auto"/>
        <w:ind w:firstLine="42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114300" distR="114300">
            <wp:extent cx="2633345" cy="1760220"/>
            <wp:effectExtent l="0" t="0" r="14605" b="11430"/>
            <wp:docPr id="4" name="图片 4" descr="63892fc80a208b6b620099a82286d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3892fc80a208b6b620099a82286dfc"/>
                    <pic:cNvPicPr>
                      <a:picLocks noChangeAspect="1"/>
                    </pic:cNvPicPr>
                  </pic:nvPicPr>
                  <pic:blipFill>
                    <a:blip r:embed="rId5"/>
                    <a:stretch>
                      <a:fillRect/>
                    </a:stretch>
                  </pic:blipFill>
                  <pic:spPr>
                    <a:xfrm>
                      <a:off x="0" y="0"/>
                      <a:ext cx="2633345" cy="1760220"/>
                    </a:xfrm>
                    <a:prstGeom prst="rect">
                      <a:avLst/>
                    </a:prstGeom>
                  </pic:spPr>
                </pic:pic>
              </a:graphicData>
            </a:graphic>
          </wp:inline>
        </w:drawing>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５.各招生学院提出的其它要求。</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６.因环境、条件所限网络复试确有困难的考生，应提前向所报考学院提交情况说明材料。</w:t>
      </w: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（二）其他复试用品准备</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１.本人有效居民身份证。</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２.准考证。</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３.毕业证书（应届本科毕业生提供学生证）。在国外获得学位的考生，须提供由教育部留学服务中心出具的认证报告。</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４.同等学力考生还需准备黑色签字笔和A4纸张。</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５.大学学习成绩单、毕业论文、科研成果等材料。</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６.报考学院要求准备的其他复试用品。</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三、复试流程</w:t>
      </w: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(一)考试前</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１.复试准备：考生准备复试设备和环境。</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２.提交材料：考生提交复试资格审查和其它材料。</w:t>
      </w:r>
    </w:p>
    <w:p>
      <w:pPr>
        <w:snapToGrid w:val="0"/>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３.模拟演练：熟悉平台使用功能和复试流程。</w:t>
      </w:r>
    </w:p>
    <w:p>
      <w:pPr>
        <w:snapToGrid w:val="0"/>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（二）考试中</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１.登录复试平台，测试视频和应试环境是否符合要求。</w:t>
      </w:r>
    </w:p>
    <w:p>
      <w:pPr>
        <w:snapToGrid w:val="0"/>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２.进入等候区（网络远程复试备考）。</w:t>
      </w:r>
    </w:p>
    <w:p>
      <w:pPr>
        <w:snapToGrid w:val="0"/>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（1）学习《西安科技大学研究生招生网络远程复试考场规则》等。</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（2）工作人员检查面试环境、核验考生身份。</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（3）签订《西安科技大学研究生招生考试复试考生诚信承诺书》。</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）随机抽取复试次序。</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3.进入主考区</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（1）身份识别：考生向面试老师展示身份证、准考证，复试秘书将画面拍照或截屏保存。</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（2）再次检查面试环境。</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（3）复试答题。</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（4）答题结束或复试时间结束，按照工作人员指令停止答题，离开面试区，主动退出复试界面。</w:t>
      </w:r>
    </w:p>
    <w:p>
      <w:pPr>
        <w:snapToGrid w:val="0"/>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（三）考试后</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（1）身份复检：通过复试截屏照片与现有数据库进行再次比对。</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（2）成绩公布：复试成绩核对无误后，及时公布。</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若第一志愿被录取，则在规定时间内登录研招网查看拟录取信息，并告知学院“已看到拟录取信息，同意待录取”。若调剂志愿被录取，则在规定时间内登录研招网，点击“同意待录取”。如未按时回复，视为自动放弃拟录取。</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（4）资格复查：入学后3个月内，对所有考生进行全面复查。复查不合格的，取消学籍。以上为基本流程，如所报考学院有其他规定，以学院规定为准。</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四、复试违规处理</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不遵守考场纪律，不服从考试工作人员的安排与要求，有下列行为之一的，取消复试成绩或取消录取资格。</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（一）携带规定以外的材料或者电子设备参加复试的。</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（二）视频监控范围内有其他无关人员的。</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（三）未按远程网络复试相关要求摆放视频机位，提醒后仍不改正的。</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（四）考试过程中未经面试老师同意擅自离开座位或脱离视频监控范围的。</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（五）伪造证件、证明、档案及其他材料获得考试资格、加分资格和考试成绩的。</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（六）由他人冒名代替参加考试的。</w:t>
      </w:r>
      <w:bookmarkStart w:id="1" w:name="_GoBack"/>
      <w:bookmarkEnd w:id="1"/>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（七）其他以不正当手段获得或者试图获得试题答案、考试成绩的行为。</w:t>
      </w:r>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（八）拒绝、妨碍考试工作人员履行管理职责的。</w:t>
      </w:r>
    </w:p>
    <w:p>
      <w:pPr>
        <w:snapToGrid w:val="0"/>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其他形式违纪、作弊行为，一经查实，即按照《国家教育考试违规处理办法》《普通高等学校招生违规行为处理暂行办法》等规定严肃处理，记入《考生考试诚信档案》</w:t>
      </w:r>
      <w:r>
        <w:rPr>
          <w:rFonts w:hint="default" w:ascii="宋体" w:hAnsi="宋体" w:eastAsia="宋体" w:cs="宋体"/>
          <w:color w:val="000000" w:themeColor="text1"/>
          <w:sz w:val="24"/>
          <w:lang w:val="en-US"/>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情节严重的，移交有关部门调查处理。</w:t>
      </w:r>
    </w:p>
    <w:tbl>
      <w:tblPr>
        <w:tblStyle w:val="3"/>
        <w:tblpPr w:leftFromText="180" w:rightFromText="180" w:vertAnchor="text" w:horzAnchor="page" w:tblpX="1797" w:tblpY="523"/>
        <w:tblOverlap w:val="never"/>
        <w:tblW w:w="0" w:type="auto"/>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2307"/>
        <w:gridCol w:w="1428"/>
        <w:gridCol w:w="1607"/>
        <w:gridCol w:w="3036"/>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56" w:hRule="atLeast"/>
          <w:tblHeader/>
        </w:trPr>
        <w:tc>
          <w:tcPr>
            <w:tcW w:w="2307" w:type="dxa"/>
            <w:tcBorders>
              <w:top w:val="single" w:color="000000" w:sz="8" w:space="0"/>
              <w:left w:val="single" w:color="000000" w:sz="8" w:space="0"/>
              <w:bottom w:val="single" w:color="000000" w:sz="8" w:space="0"/>
              <w:right w:val="single" w:color="000000" w:sz="8" w:space="0"/>
            </w:tcBorders>
            <w:shd w:val="clear" w:color="auto" w:fill="3366FF"/>
            <w:vAlign w:val="center"/>
          </w:tcPr>
          <w:p>
            <w:pPr>
              <w:widowControl/>
              <w:spacing w:line="330" w:lineRule="atLeast"/>
              <w:jc w:val="center"/>
              <w:rPr>
                <w:rFonts w:ascii="宋体" w:hAnsi="宋体" w:eastAsia="宋体" w:cs="宋体"/>
                <w:kern w:val="0"/>
                <w:sz w:val="18"/>
                <w:szCs w:val="18"/>
              </w:rPr>
            </w:pPr>
            <w:r>
              <w:rPr>
                <w:rFonts w:hint="eastAsia" w:ascii="宋体" w:hAnsi="宋体" w:eastAsia="宋体" w:cs="宋体"/>
                <w:kern w:val="0"/>
                <w:sz w:val="18"/>
                <w:szCs w:val="18"/>
              </w:rPr>
              <w:t>学院</w:t>
            </w:r>
          </w:p>
        </w:tc>
        <w:tc>
          <w:tcPr>
            <w:tcW w:w="1428" w:type="dxa"/>
            <w:tcBorders>
              <w:top w:val="single" w:color="000000" w:sz="8" w:space="0"/>
              <w:left w:val="single" w:color="000000" w:sz="8" w:space="0"/>
              <w:bottom w:val="single" w:color="000000" w:sz="8" w:space="0"/>
              <w:right w:val="single" w:color="000000" w:sz="8" w:space="0"/>
            </w:tcBorders>
            <w:shd w:val="clear" w:color="auto" w:fill="3366FF"/>
            <w:vAlign w:val="center"/>
          </w:tcPr>
          <w:p>
            <w:pPr>
              <w:widowControl/>
              <w:spacing w:line="330" w:lineRule="atLeast"/>
              <w:jc w:val="center"/>
              <w:rPr>
                <w:rFonts w:ascii="宋体" w:hAnsi="宋体" w:eastAsia="宋体" w:cs="宋体"/>
                <w:kern w:val="0"/>
                <w:sz w:val="18"/>
                <w:szCs w:val="18"/>
              </w:rPr>
            </w:pPr>
            <w:r>
              <w:rPr>
                <w:rFonts w:hint="eastAsia" w:ascii="宋体" w:hAnsi="宋体" w:eastAsia="宋体" w:cs="宋体"/>
                <w:kern w:val="0"/>
                <w:sz w:val="18"/>
                <w:szCs w:val="18"/>
              </w:rPr>
              <w:t>联系人</w:t>
            </w:r>
          </w:p>
        </w:tc>
        <w:tc>
          <w:tcPr>
            <w:tcW w:w="1607" w:type="dxa"/>
            <w:tcBorders>
              <w:top w:val="single" w:color="000000" w:sz="8" w:space="0"/>
              <w:left w:val="single" w:color="000000" w:sz="8" w:space="0"/>
              <w:bottom w:val="single" w:color="000000" w:sz="8" w:space="0"/>
              <w:right w:val="single" w:color="000000" w:sz="8" w:space="0"/>
            </w:tcBorders>
            <w:shd w:val="clear" w:color="auto" w:fill="3366FF"/>
            <w:vAlign w:val="center"/>
          </w:tcPr>
          <w:p>
            <w:pPr>
              <w:widowControl/>
              <w:spacing w:line="330" w:lineRule="atLeast"/>
              <w:jc w:val="center"/>
              <w:rPr>
                <w:rFonts w:ascii="宋体" w:hAnsi="宋体" w:eastAsia="宋体" w:cs="宋体"/>
                <w:kern w:val="0"/>
                <w:sz w:val="18"/>
                <w:szCs w:val="18"/>
              </w:rPr>
            </w:pPr>
            <w:r>
              <w:rPr>
                <w:rFonts w:hint="eastAsia" w:ascii="宋体" w:hAnsi="宋体" w:eastAsia="宋体" w:cs="宋体"/>
                <w:kern w:val="0"/>
                <w:sz w:val="18"/>
                <w:szCs w:val="18"/>
              </w:rPr>
              <w:t>联系电话</w:t>
            </w:r>
          </w:p>
        </w:tc>
        <w:tc>
          <w:tcPr>
            <w:tcW w:w="3036" w:type="dxa"/>
            <w:tcBorders>
              <w:top w:val="single" w:color="000000" w:sz="8" w:space="0"/>
              <w:left w:val="single" w:color="000000" w:sz="8" w:space="0"/>
              <w:bottom w:val="single" w:color="000000" w:sz="8" w:space="0"/>
              <w:right w:val="single" w:color="000000" w:sz="8" w:space="0"/>
            </w:tcBorders>
            <w:shd w:val="clear" w:color="auto" w:fill="3366FF"/>
            <w:vAlign w:val="center"/>
          </w:tcPr>
          <w:p>
            <w:pPr>
              <w:widowControl/>
              <w:spacing w:line="330" w:lineRule="atLeast"/>
              <w:jc w:val="center"/>
              <w:rPr>
                <w:rFonts w:ascii="宋体" w:hAnsi="宋体" w:eastAsia="宋体" w:cs="宋体"/>
                <w:kern w:val="0"/>
                <w:sz w:val="18"/>
                <w:szCs w:val="18"/>
              </w:rPr>
            </w:pPr>
            <w:r>
              <w:rPr>
                <w:rFonts w:hint="eastAsia" w:ascii="宋体" w:hAnsi="宋体" w:eastAsia="宋体" w:cs="宋体"/>
                <w:kern w:val="0"/>
                <w:sz w:val="18"/>
                <w:szCs w:val="18"/>
              </w:rPr>
              <w:t>邮箱</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16"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马克思学院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陈老师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180" w:lineRule="exact"/>
              <w:jc w:val="center"/>
              <w:rPr>
                <w:rFonts w:ascii="宋体" w:hAnsi="宋体" w:eastAsia="宋体" w:cs="宋体"/>
                <w:sz w:val="18"/>
                <w:szCs w:val="18"/>
              </w:rPr>
            </w:pPr>
            <w:r>
              <w:rPr>
                <w:rFonts w:hint="eastAsia" w:ascii="宋体" w:hAnsi="宋体" w:eastAsia="宋体" w:cs="宋体"/>
                <w:sz w:val="18"/>
                <w:szCs w:val="18"/>
              </w:rPr>
              <w:t>029-85583835</w:t>
            </w:r>
          </w:p>
          <w:p>
            <w:pPr>
              <w:pStyle w:val="2"/>
              <w:spacing w:line="180" w:lineRule="exact"/>
              <w:jc w:val="center"/>
              <w:rPr>
                <w:rFonts w:ascii="宋体" w:hAnsi="宋体" w:eastAsia="宋体" w:cs="宋体"/>
                <w:sz w:val="18"/>
                <w:szCs w:val="18"/>
              </w:rPr>
            </w:pPr>
            <w:r>
              <w:rPr>
                <w:rFonts w:hint="eastAsia" w:ascii="宋体" w:hAnsi="宋体" w:eastAsia="宋体" w:cs="宋体"/>
                <w:sz w:val="18"/>
                <w:szCs w:val="18"/>
              </w:rPr>
              <w:t>029-83858215</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18941262@qq.com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理学院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孙老师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029-85583136</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lxy85583136@163.com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机械学院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聂老师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029-85583159</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fldChar w:fldCharType="begin"/>
            </w:r>
            <w:r>
              <w:instrText xml:space="preserve"> HYPERLINK "mailto:niezhen@xust.edu.cn" </w:instrText>
            </w:r>
            <w:r>
              <w:fldChar w:fldCharType="separate"/>
            </w:r>
            <w:r>
              <w:rPr>
                <w:rFonts w:hint="eastAsia" w:ascii="宋体" w:hAnsi="宋体" w:eastAsia="宋体" w:cs="宋体"/>
                <w:sz w:val="18"/>
                <w:szCs w:val="18"/>
              </w:rPr>
              <w:t>niezhen@xust.edu.cn</w:t>
            </w:r>
            <w:r>
              <w:rPr>
                <w:rFonts w:hint="eastAsia" w:ascii="宋体" w:hAnsi="宋体" w:eastAsia="宋体" w:cs="宋体"/>
                <w:sz w:val="18"/>
                <w:szCs w:val="18"/>
              </w:rPr>
              <w:fldChar w:fldCharType="end"/>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材料学院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任老师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029-85587373</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cailiaoxueyuan@163.com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化工学院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朱老师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029-85583183</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xkhg_2011@163.com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电控学院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赵老师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200" w:lineRule="exact"/>
              <w:jc w:val="center"/>
              <w:rPr>
                <w:rFonts w:ascii="宋体" w:hAnsi="宋体" w:eastAsia="宋体" w:cs="宋体"/>
                <w:sz w:val="18"/>
                <w:szCs w:val="18"/>
              </w:rPr>
            </w:pPr>
            <w:r>
              <w:rPr>
                <w:rFonts w:hint="eastAsia" w:ascii="宋体" w:hAnsi="宋体" w:eastAsia="宋体" w:cs="宋体"/>
                <w:sz w:val="18"/>
                <w:szCs w:val="18"/>
              </w:rPr>
              <w:t>029-85587189</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dkyjs@xust.edu.cn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59"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通信学院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苗老师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200" w:lineRule="exact"/>
              <w:jc w:val="center"/>
              <w:rPr>
                <w:rFonts w:ascii="宋体" w:hAnsi="宋体" w:eastAsia="宋体" w:cs="宋体"/>
                <w:sz w:val="18"/>
                <w:szCs w:val="18"/>
              </w:rPr>
            </w:pPr>
            <w:r>
              <w:rPr>
                <w:rFonts w:hint="eastAsia" w:ascii="宋体" w:hAnsi="宋体" w:eastAsia="宋体" w:cs="宋体"/>
                <w:sz w:val="18"/>
                <w:szCs w:val="18"/>
              </w:rPr>
              <w:t>029-85583165</w:t>
            </w:r>
          </w:p>
          <w:p>
            <w:pPr>
              <w:pStyle w:val="2"/>
              <w:spacing w:line="200" w:lineRule="exact"/>
              <w:jc w:val="center"/>
              <w:rPr>
                <w:rFonts w:ascii="宋体" w:hAnsi="宋体" w:eastAsia="宋体" w:cs="宋体"/>
                <w:sz w:val="18"/>
                <w:szCs w:val="18"/>
              </w:rPr>
            </w:pPr>
            <w:r>
              <w:rPr>
                <w:rFonts w:hint="eastAsia" w:ascii="宋体" w:hAnsi="宋体" w:eastAsia="宋体" w:cs="宋体"/>
                <w:sz w:val="18"/>
                <w:szCs w:val="18"/>
              </w:rPr>
              <w:t>029-83858259</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txyjs@xust.edu.cn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59"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计算机学院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范老师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200" w:lineRule="exact"/>
              <w:jc w:val="center"/>
              <w:rPr>
                <w:rFonts w:ascii="宋体" w:hAnsi="宋体" w:eastAsia="宋体" w:cs="宋体"/>
                <w:sz w:val="18"/>
                <w:szCs w:val="18"/>
              </w:rPr>
            </w:pPr>
            <w:r>
              <w:rPr>
                <w:rFonts w:hint="eastAsia" w:ascii="宋体" w:hAnsi="宋体" w:eastAsia="宋体" w:cs="宋体"/>
                <w:sz w:val="18"/>
                <w:szCs w:val="18"/>
              </w:rPr>
              <w:t>029-85583173</w:t>
            </w:r>
          </w:p>
          <w:p>
            <w:pPr>
              <w:pStyle w:val="2"/>
              <w:spacing w:line="200" w:lineRule="exact"/>
              <w:jc w:val="center"/>
              <w:rPr>
                <w:rFonts w:ascii="宋体" w:hAnsi="宋体" w:eastAsia="宋体" w:cs="宋体"/>
                <w:sz w:val="18"/>
                <w:szCs w:val="18"/>
              </w:rPr>
            </w:pPr>
            <w:r>
              <w:rPr>
                <w:rFonts w:hint="eastAsia" w:ascii="宋体" w:hAnsi="宋体" w:eastAsia="宋体" w:cs="宋体"/>
                <w:sz w:val="18"/>
                <w:szCs w:val="18"/>
              </w:rPr>
              <w:t>029-83856307</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jsjx@xust.edu.cn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建工学院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李老师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029-85583153</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34248887@qq.com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测绘学院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王老师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029-85583176</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cehuiyjs@126.com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地环学院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白老师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029-85583188</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baili@xust.edu.cn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能源学院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聂老师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029-85583143</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nengyuanxueyuan@xust.edu.cn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安全学院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刘老师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029-85583197</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anquanxueyuan@xust.edu.cn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59"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管理学院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张老师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200" w:lineRule="exact"/>
              <w:jc w:val="center"/>
              <w:rPr>
                <w:rFonts w:ascii="宋体" w:hAnsi="宋体" w:eastAsia="宋体" w:cs="宋体"/>
                <w:sz w:val="18"/>
                <w:szCs w:val="18"/>
              </w:rPr>
            </w:pPr>
            <w:r>
              <w:rPr>
                <w:rFonts w:hint="eastAsia" w:ascii="宋体" w:hAnsi="宋体" w:eastAsia="宋体" w:cs="宋体"/>
                <w:sz w:val="18"/>
                <w:szCs w:val="18"/>
              </w:rPr>
              <w:t>029-85583906</w:t>
            </w:r>
          </w:p>
          <w:p>
            <w:pPr>
              <w:pStyle w:val="2"/>
              <w:spacing w:line="200" w:lineRule="exact"/>
              <w:jc w:val="center"/>
              <w:rPr>
                <w:rFonts w:ascii="宋体" w:hAnsi="宋体" w:eastAsia="宋体" w:cs="宋体"/>
                <w:sz w:val="18"/>
                <w:szCs w:val="18"/>
              </w:rPr>
            </w:pPr>
            <w:r>
              <w:rPr>
                <w:rFonts w:hint="eastAsia" w:ascii="宋体" w:hAnsi="宋体" w:eastAsia="宋体" w:cs="宋体"/>
                <w:sz w:val="18"/>
                <w:szCs w:val="18"/>
              </w:rPr>
              <w:t>029-83858510</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guanyuanyjs@163.com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管理学院（MBA）</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辛老师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029-85587517</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karls_hu@163.com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艺术学院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任老师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029-83856239</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yishuxueyuan_xust@163.com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16"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人外学院</w:t>
            </w:r>
          </w:p>
        </w:tc>
        <w:tc>
          <w:tcPr>
            <w:tcW w:w="1428" w:type="dxa"/>
            <w:tcBorders>
              <w:top w:val="single" w:color="000000" w:sz="8" w:space="0"/>
              <w:left w:val="single" w:color="000000" w:sz="8" w:space="0"/>
              <w:bottom w:val="single" w:color="000000" w:sz="8" w:space="0"/>
              <w:right w:val="single" w:color="000000" w:sz="8" w:space="0"/>
            </w:tcBorders>
            <w:shd w:val="clear" w:color="auto" w:fill="99FF99"/>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王老师</w:t>
            </w:r>
          </w:p>
        </w:tc>
        <w:tc>
          <w:tcPr>
            <w:tcW w:w="1607" w:type="dxa"/>
            <w:tcBorders>
              <w:top w:val="single" w:color="000000" w:sz="8" w:space="0"/>
              <w:left w:val="single" w:color="000000" w:sz="8" w:space="0"/>
              <w:bottom w:val="single" w:color="000000" w:sz="8" w:space="0"/>
              <w:right w:val="single" w:color="000000" w:sz="8" w:space="0"/>
            </w:tcBorders>
            <w:shd w:val="clear" w:color="auto" w:fill="CC99FF"/>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029-83858073</w:t>
            </w:r>
          </w:p>
        </w:tc>
        <w:tc>
          <w:tcPr>
            <w:tcW w:w="3036" w:type="dxa"/>
            <w:tcBorders>
              <w:top w:val="single" w:color="000000" w:sz="8" w:space="0"/>
              <w:left w:val="single" w:color="000000" w:sz="8" w:space="0"/>
              <w:bottom w:val="single" w:color="000000" w:sz="8" w:space="0"/>
              <w:right w:val="single" w:color="000000" w:sz="8" w:space="0"/>
            </w:tcBorders>
            <w:shd w:val="clear" w:color="auto" w:fill="CCFFCC"/>
            <w:vAlign w:val="center"/>
          </w:tcPr>
          <w:p>
            <w:pPr>
              <w:pStyle w:val="2"/>
              <w:spacing w:line="340" w:lineRule="exact"/>
              <w:jc w:val="center"/>
              <w:rPr>
                <w:rFonts w:ascii="宋体" w:hAnsi="宋体" w:eastAsia="宋体" w:cs="宋体"/>
                <w:sz w:val="18"/>
                <w:szCs w:val="18"/>
              </w:rPr>
            </w:pPr>
            <w:r>
              <w:rPr>
                <w:rFonts w:hint="eastAsia" w:ascii="宋体" w:hAnsi="宋体" w:eastAsia="宋体" w:cs="宋体"/>
                <w:sz w:val="18"/>
                <w:szCs w:val="18"/>
              </w:rPr>
              <w:t>57854380@qq.com</w:t>
            </w:r>
          </w:p>
        </w:tc>
      </w:tr>
    </w:tbl>
    <w:p>
      <w:pPr>
        <w:snapToGrid w:val="0"/>
        <w:spacing w:line="480" w:lineRule="exact"/>
        <w:ind w:firstLine="48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五、各学院联系方式　　</w:t>
      </w:r>
    </w:p>
    <w:p>
      <w:pPr>
        <w:rPr>
          <w:rFonts w:ascii="宋体" w:hAnsi="宋体" w:eastAsia="宋体" w:cs="宋体"/>
          <w:color w:val="000000" w:themeColor="text1"/>
          <w:sz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115D5"/>
    <w:rsid w:val="000E689F"/>
    <w:rsid w:val="002858A7"/>
    <w:rsid w:val="0033764B"/>
    <w:rsid w:val="005A18F2"/>
    <w:rsid w:val="008419A7"/>
    <w:rsid w:val="00A05AEC"/>
    <w:rsid w:val="04A066F1"/>
    <w:rsid w:val="1A140DAA"/>
    <w:rsid w:val="202B0554"/>
    <w:rsid w:val="259441D7"/>
    <w:rsid w:val="29D768A1"/>
    <w:rsid w:val="2FBA2F22"/>
    <w:rsid w:val="311064DC"/>
    <w:rsid w:val="3EA266AE"/>
    <w:rsid w:val="465C632C"/>
    <w:rsid w:val="4EA43DF0"/>
    <w:rsid w:val="4ED115D5"/>
    <w:rsid w:val="5BD063E1"/>
    <w:rsid w:val="62571576"/>
    <w:rsid w:val="62AF67C3"/>
    <w:rsid w:val="631742D8"/>
    <w:rsid w:val="693069B9"/>
    <w:rsid w:val="6AA353C4"/>
    <w:rsid w:val="6BE67713"/>
    <w:rsid w:val="6FE95AAA"/>
    <w:rsid w:val="777308B4"/>
    <w:rsid w:val="7A937FE0"/>
    <w:rsid w:val="7F4C6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426</Words>
  <Characters>2430</Characters>
  <Lines>20</Lines>
  <Paragraphs>5</Paragraphs>
  <TotalTime>6</TotalTime>
  <ScaleCrop>false</ScaleCrop>
  <LinksUpToDate>false</LinksUpToDate>
  <CharactersWithSpaces>2851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2020-05-04T06:49:00Z</dcterms:created>
  <dc:creator>Administrator</dc:creator>
  <cp:lastModifiedBy>ABC</cp:lastModifiedBy>
  <cp:lastPrinted>2020-05-06T03:32:00Z</cp:lastPrinted>
  <dcterms:modified xsi:type="dcterms:W3CDTF">2020-05-08T08:08:06Z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